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15735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2"/>
        <w:gridCol w:w="2906"/>
        <w:gridCol w:w="2835"/>
        <w:gridCol w:w="3099"/>
        <w:gridCol w:w="2855"/>
        <w:gridCol w:w="2948"/>
      </w:tblGrid>
      <w:tr w14:paraId="03C73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1092" w:type="dxa"/>
            <w:tcBorders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0DFCC35B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06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34DF314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PONIEDZIAŁEK</w:t>
            </w:r>
          </w:p>
        </w:tc>
        <w:tc>
          <w:tcPr>
            <w:tcW w:w="2835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71726BF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WTOREK</w:t>
            </w:r>
          </w:p>
        </w:tc>
        <w:tc>
          <w:tcPr>
            <w:tcW w:w="3099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4DA520F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ŚRODA</w:t>
            </w:r>
          </w:p>
        </w:tc>
        <w:tc>
          <w:tcPr>
            <w:tcW w:w="2855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52EED17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CZWARTEK</w:t>
            </w:r>
          </w:p>
        </w:tc>
        <w:tc>
          <w:tcPr>
            <w:tcW w:w="2948" w:type="dxa"/>
            <w:tcBorders>
              <w:left w:val="single" w:color="auto" w:sz="6" w:space="0"/>
              <w:bottom w:val="single" w:color="auto" w:sz="4" w:space="0"/>
            </w:tcBorders>
            <w:shd w:val="clear" w:color="auto" w:fill="B4C6E7" w:themeFill="accent1" w:themeFillTint="66"/>
            <w:vAlign w:val="center"/>
          </w:tcPr>
          <w:p w14:paraId="2EE78AD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PIĄTEK</w:t>
            </w:r>
          </w:p>
        </w:tc>
      </w:tr>
      <w:tr w14:paraId="3263F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1092" w:type="dxa"/>
            <w:tcBorders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0C24A28E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8.30-10.00</w:t>
            </w:r>
          </w:p>
        </w:tc>
        <w:tc>
          <w:tcPr>
            <w:tcW w:w="2906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6794370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</w:p>
          <w:p w14:paraId="179C5BA5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>Sztuka XIX-XXI wieku malarstwo i rzeźba powszechna</w:t>
            </w:r>
            <w:r>
              <w:rPr>
                <w:rFonts w:cstheme="minorHAnsi"/>
                <w:sz w:val="12"/>
                <w:szCs w:val="12"/>
                <w:lang w:val="en-US"/>
              </w:rPr>
              <w:t xml:space="preserve"> (</w:t>
            </w:r>
            <w:r>
              <w:rPr>
                <w:rStyle w:val="13"/>
                <w:rFonts w:cstheme="minorHAnsi"/>
                <w:sz w:val="12"/>
                <w:szCs w:val="12"/>
                <w:lang w:val="en-US"/>
              </w:rPr>
              <w:t>The Art of the 19th- 21st century –Painting and Sculpture)</w:t>
            </w:r>
            <w:r>
              <w:rPr>
                <w:rFonts w:cstheme="minorHAnsi"/>
                <w:sz w:val="12"/>
                <w:szCs w:val="12"/>
                <w:lang w:val="en-US"/>
              </w:rPr>
              <w:t xml:space="preserve"> </w:t>
            </w:r>
          </w:p>
          <w:p w14:paraId="0E9BB949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ĆWICZENIA </w:t>
            </w:r>
          </w:p>
          <w:p w14:paraId="6545D5F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P. Sztabińska-Kałowska</w:t>
            </w:r>
          </w:p>
          <w:p w14:paraId="432F2DE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/ćwiczenia +wykład+egzamin-5pkt/ </w:t>
            </w:r>
          </w:p>
          <w:p w14:paraId="49DB6E21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Aula im Iji Lazari-Pawowskiej</w:t>
            </w:r>
          </w:p>
          <w:p w14:paraId="021CD0AB">
            <w:pPr>
              <w:spacing w:after="0" w:line="240" w:lineRule="auto"/>
              <w:jc w:val="center"/>
              <w:rPr>
                <w:rFonts w:cstheme="minorHAnsi"/>
                <w:color w:val="EE0000"/>
                <w:sz w:val="12"/>
                <w:szCs w:val="12"/>
              </w:rPr>
            </w:pPr>
            <w:r>
              <w:rPr>
                <w:rFonts w:cstheme="minorHAnsi"/>
                <w:color w:val="EE0000"/>
                <w:sz w:val="12"/>
                <w:szCs w:val="12"/>
              </w:rPr>
              <w:t>Gr1, Gr 2 zajęcia co 2 tygodnie</w:t>
            </w:r>
          </w:p>
          <w:p w14:paraId="747CCE2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72FE2461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3099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F6127C4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</w:p>
          <w:p w14:paraId="6D3FE51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 xml:space="preserve">**MODUŁ A </w:t>
            </w:r>
          </w:p>
          <w:p w14:paraId="79F6C862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Od Impresjonizmu do symbolizmu – sztuka francuska XIX wieku.</w:t>
            </w:r>
          </w:p>
          <w:p w14:paraId="7F5FA70E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>(From Impressionism to Symbolism – French Art of the 19th Century)</w:t>
            </w:r>
          </w:p>
          <w:p w14:paraId="2C28170E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ĆWICZENIA</w:t>
            </w:r>
          </w:p>
          <w:p w14:paraId="03FD8A82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dr M. Górska (10h)</w:t>
            </w:r>
          </w:p>
          <w:p w14:paraId="5BC3A74A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/zal z oceną -3pkt/</w:t>
            </w:r>
          </w:p>
          <w:p w14:paraId="739DF743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Sala 225</w:t>
            </w:r>
          </w:p>
          <w:p w14:paraId="0B61DF07">
            <w:pPr>
              <w:spacing w:after="0" w:line="240" w:lineRule="auto"/>
              <w:jc w:val="center"/>
              <w:rPr>
                <w:rFonts w:hint="default" w:cstheme="minorHAnsi"/>
                <w:bCs/>
                <w:sz w:val="12"/>
                <w:szCs w:val="12"/>
                <w:lang w:val="pl-PL"/>
              </w:rPr>
            </w:pPr>
            <w:r>
              <w:rPr>
                <w:rFonts w:hint="default" w:cstheme="minorHAnsi"/>
                <w:bCs/>
                <w:color w:val="C00000"/>
                <w:sz w:val="12"/>
                <w:szCs w:val="12"/>
                <w:lang w:val="pl-PL"/>
              </w:rPr>
              <w:t>Zajęcia 02.12.26 r., 09.12.26 r.,16.12.26 r., 13.01.27r.,20.01.27 r.</w:t>
            </w:r>
          </w:p>
        </w:tc>
        <w:tc>
          <w:tcPr>
            <w:tcW w:w="2855" w:type="dxa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4B91442E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 xml:space="preserve">**MODUŁC </w:t>
            </w:r>
          </w:p>
          <w:p w14:paraId="2DA23789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Dobro kultury współczesnej - ochrona prawna i konserwatorska</w:t>
            </w:r>
          </w:p>
          <w:p w14:paraId="291D9612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>(Contemporary cultural property – legal and conservation protection)</w:t>
            </w:r>
          </w:p>
          <w:p w14:paraId="5A775EC3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ĆWICZENIA</w:t>
            </w:r>
          </w:p>
          <w:p w14:paraId="307B4259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dr K. Schatt- Babińska</w:t>
            </w:r>
          </w:p>
          <w:p w14:paraId="03AD0C34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/zal z oceną -3pkt/</w:t>
            </w:r>
          </w:p>
          <w:p w14:paraId="4FDAD21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Sala 212</w:t>
            </w:r>
          </w:p>
        </w:tc>
        <w:tc>
          <w:tcPr>
            <w:tcW w:w="2948" w:type="dxa"/>
            <w:tcBorders>
              <w:left w:val="single" w:color="auto" w:sz="4" w:space="0"/>
            </w:tcBorders>
            <w:vAlign w:val="center"/>
          </w:tcPr>
          <w:p w14:paraId="01C7D042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  <w:p w14:paraId="18B9FE7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14:paraId="78A9A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092" w:type="dxa"/>
            <w:tcBorders>
              <w:right w:val="single" w:color="auto" w:sz="6" w:space="0"/>
            </w:tcBorders>
            <w:shd w:val="clear" w:color="auto" w:fill="B4C6E7" w:themeFill="accent1" w:themeFillTint="66"/>
          </w:tcPr>
          <w:p w14:paraId="50D567D1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</w:p>
          <w:p w14:paraId="3F89C78A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10.15-11.45</w:t>
            </w:r>
          </w:p>
        </w:tc>
        <w:tc>
          <w:tcPr>
            <w:tcW w:w="2906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788934F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>
              <w:rPr>
                <w:rFonts w:cstheme="minorHAnsi"/>
                <w:b/>
                <w:bCs/>
                <w:sz w:val="12"/>
                <w:szCs w:val="12"/>
              </w:rPr>
              <w:t>**MODUŁ B</w:t>
            </w:r>
          </w:p>
          <w:p w14:paraId="42C0FA8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Sztuka awangardowa – teorie, manifesty, realizacje.</w:t>
            </w:r>
          </w:p>
          <w:p w14:paraId="0059274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(Avant garde art. -theories, realizations)</w:t>
            </w:r>
          </w:p>
          <w:p w14:paraId="774494C6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ĆWICZENIA</w:t>
            </w:r>
          </w:p>
          <w:p w14:paraId="1D0C62C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P. Sztabińska-Kałowska</w:t>
            </w:r>
          </w:p>
          <w:p w14:paraId="7F36FF8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 z oceną -3pkt/</w:t>
            </w:r>
          </w:p>
          <w:p w14:paraId="23B8CFF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Aula im Iji Lazari-Pawowskiej</w:t>
            </w:r>
          </w:p>
        </w:tc>
        <w:tc>
          <w:tcPr>
            <w:tcW w:w="2835" w:type="dxa"/>
            <w:tcBorders>
              <w:left w:val="single" w:color="auto" w:sz="6" w:space="0"/>
              <w:right w:val="single" w:color="auto" w:sz="6" w:space="0"/>
            </w:tcBorders>
          </w:tcPr>
          <w:p w14:paraId="7605B87E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  <w:p w14:paraId="4F012C2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>
              <w:rPr>
                <w:rFonts w:cstheme="minorHAnsi"/>
                <w:b/>
                <w:bCs/>
                <w:sz w:val="12"/>
                <w:szCs w:val="12"/>
              </w:rPr>
              <w:t>** MODUŁ B</w:t>
            </w:r>
          </w:p>
          <w:p w14:paraId="1D8BA2F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Malarstwo w kręgu krajów niemieckojęzycznych (1 poł XX w) – wybrane zagadnienia</w:t>
            </w:r>
          </w:p>
          <w:p w14:paraId="683B1F66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(Painting in German – speaking Countries (1 st half of the 20 th Centaury)</w:t>
            </w:r>
          </w:p>
          <w:p w14:paraId="56792BC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ĆWICZENIA</w:t>
            </w:r>
          </w:p>
          <w:p w14:paraId="624912B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M. Górka</w:t>
            </w:r>
          </w:p>
          <w:p w14:paraId="6DCAF286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 z ocean – 3 pkt/</w:t>
            </w:r>
          </w:p>
          <w:p w14:paraId="040F714E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B</w:t>
            </w:r>
          </w:p>
        </w:tc>
        <w:tc>
          <w:tcPr>
            <w:tcW w:w="3099" w:type="dxa"/>
            <w:tcBorders>
              <w:left w:val="single" w:color="auto" w:sz="6" w:space="0"/>
              <w:right w:val="single" w:color="auto" w:sz="6" w:space="0"/>
            </w:tcBorders>
          </w:tcPr>
          <w:p w14:paraId="20BD574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  <w:p w14:paraId="633B122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Sztuka XIX -XXI wieku malarstwo i rzeźba powszechna</w:t>
            </w:r>
          </w:p>
          <w:p w14:paraId="50768CB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(The Art. Of the 19</w:t>
            </w:r>
            <w:r>
              <w:rPr>
                <w:rFonts w:cstheme="minorHAnsi"/>
                <w:sz w:val="12"/>
                <w:szCs w:val="12"/>
                <w:vertAlign w:val="superscript"/>
                <w:lang w:val="en-US"/>
              </w:rPr>
              <w:t>th</w:t>
            </w:r>
            <w:r>
              <w:rPr>
                <w:rFonts w:cstheme="minorHAnsi"/>
                <w:sz w:val="12"/>
                <w:szCs w:val="12"/>
                <w:lang w:val="en-US"/>
              </w:rPr>
              <w:t>-21 st centaury – Painting and Sculpture)</w:t>
            </w:r>
          </w:p>
          <w:p w14:paraId="3D137E2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WYKŁAD (15h)</w:t>
            </w:r>
          </w:p>
          <w:p w14:paraId="484E48E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Dr hab. E. Jedlińska, prof. UŁ</w:t>
            </w:r>
          </w:p>
          <w:p w14:paraId="6B16B92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/ćwiczenia + wykład + egzamin – 5 pkt/</w:t>
            </w:r>
          </w:p>
          <w:p w14:paraId="52F7CB0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206</w:t>
            </w:r>
          </w:p>
        </w:tc>
        <w:tc>
          <w:tcPr>
            <w:tcW w:w="2855" w:type="dxa"/>
            <w:tcBorders>
              <w:left w:val="single" w:color="auto" w:sz="6" w:space="0"/>
              <w:right w:val="single" w:color="auto" w:sz="4" w:space="0"/>
            </w:tcBorders>
          </w:tcPr>
          <w:p w14:paraId="4F60E259">
            <w:pPr>
              <w:spacing w:after="0" w:line="240" w:lineRule="auto"/>
              <w:rPr>
                <w:rFonts w:cstheme="minorHAnsi"/>
                <w:sz w:val="12"/>
                <w:szCs w:val="12"/>
              </w:rPr>
            </w:pPr>
          </w:p>
          <w:p w14:paraId="52D849C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*Seminarium licencjackie B</w:t>
            </w:r>
          </w:p>
          <w:p w14:paraId="4E93EC4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hab. J. Sowińska-Heim, prof. UŁ (15h)</w:t>
            </w:r>
          </w:p>
          <w:p w14:paraId="1BDD33F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 z oceną – 5 pkt/</w:t>
            </w:r>
          </w:p>
          <w:p w14:paraId="30AA45C5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208</w:t>
            </w:r>
          </w:p>
          <w:p w14:paraId="40D0DDE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  <w:p w14:paraId="51991439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olor w:val="EE0000"/>
                <w:sz w:val="12"/>
                <w:szCs w:val="12"/>
              </w:rPr>
              <w:t>Zajęcia co 2 tygodnia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</w:p>
        </w:tc>
        <w:tc>
          <w:tcPr>
            <w:tcW w:w="2948" w:type="dxa"/>
            <w:tcBorders>
              <w:left w:val="single" w:color="auto" w:sz="4" w:space="0"/>
            </w:tcBorders>
          </w:tcPr>
          <w:p w14:paraId="252937E5">
            <w:pPr>
              <w:spacing w:after="0" w:line="240" w:lineRule="auto"/>
              <w:rPr>
                <w:rFonts w:cstheme="minorHAnsi"/>
                <w:sz w:val="12"/>
                <w:szCs w:val="12"/>
              </w:rPr>
            </w:pPr>
          </w:p>
          <w:p w14:paraId="6BB30AC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>
              <w:rPr>
                <w:rFonts w:cstheme="minorHAnsi"/>
                <w:b/>
                <w:bCs/>
                <w:sz w:val="12"/>
                <w:szCs w:val="12"/>
              </w:rPr>
              <w:t>**MODUŁ C</w:t>
            </w:r>
          </w:p>
          <w:p w14:paraId="4EB259E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Mieszkanie dom osiedle. Architektura miejsca zamieszkania w Polsce XX i XXI wieku.</w:t>
            </w:r>
          </w:p>
          <w:p w14:paraId="2B30B1E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(The apartment, the house and the housing estate. Architecture and dwelling in Poland in 20</w:t>
            </w:r>
            <w:r>
              <w:rPr>
                <w:rFonts w:cstheme="minorHAnsi"/>
                <w:sz w:val="12"/>
                <w:szCs w:val="12"/>
                <w:vertAlign w:val="superscript"/>
                <w:lang w:val="en-US"/>
              </w:rPr>
              <w:t>th</w:t>
            </w:r>
            <w:r>
              <w:rPr>
                <w:rFonts w:cstheme="minorHAnsi"/>
                <w:sz w:val="12"/>
                <w:szCs w:val="12"/>
                <w:lang w:val="en-US"/>
              </w:rPr>
              <w:t xml:space="preserve"> and 21</w:t>
            </w:r>
            <w:r>
              <w:rPr>
                <w:rFonts w:cstheme="minorHAnsi"/>
                <w:sz w:val="12"/>
                <w:szCs w:val="12"/>
                <w:vertAlign w:val="superscript"/>
                <w:lang w:val="en-US"/>
              </w:rPr>
              <w:t>st</w:t>
            </w:r>
            <w:r>
              <w:rPr>
                <w:rFonts w:cstheme="minorHAnsi"/>
                <w:sz w:val="12"/>
                <w:szCs w:val="12"/>
                <w:lang w:val="en-US"/>
              </w:rPr>
              <w:t xml:space="preserve"> century)</w:t>
            </w:r>
          </w:p>
          <w:p w14:paraId="062534A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ĆWICZENIA</w:t>
            </w:r>
          </w:p>
          <w:p w14:paraId="5C6270D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B. Ciarkowski</w:t>
            </w:r>
          </w:p>
          <w:p w14:paraId="478FD77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 z oceną – 3 pkt/</w:t>
            </w:r>
          </w:p>
          <w:p w14:paraId="642F25D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B</w:t>
            </w:r>
          </w:p>
        </w:tc>
      </w:tr>
      <w:tr w14:paraId="2195F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1092" w:type="dxa"/>
            <w:tcBorders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206BCC42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12.00-13.30</w:t>
            </w:r>
          </w:p>
        </w:tc>
        <w:tc>
          <w:tcPr>
            <w:tcW w:w="2906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DE9C55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>Sztuka XIX-XXI wieku malarstwo i rzeźba powszechna</w:t>
            </w:r>
            <w:r>
              <w:rPr>
                <w:rFonts w:cstheme="minorHAnsi"/>
                <w:sz w:val="12"/>
                <w:szCs w:val="12"/>
                <w:lang w:val="en-US"/>
              </w:rPr>
              <w:t xml:space="preserve"> (</w:t>
            </w:r>
            <w:r>
              <w:rPr>
                <w:rStyle w:val="13"/>
                <w:rFonts w:cstheme="minorHAnsi"/>
                <w:sz w:val="12"/>
                <w:szCs w:val="12"/>
                <w:lang w:val="en-US"/>
              </w:rPr>
              <w:t>The Art of the 19th- 21st century –Painting and Sculpture)</w:t>
            </w:r>
            <w:r>
              <w:rPr>
                <w:rFonts w:cstheme="minorHAnsi"/>
                <w:sz w:val="12"/>
                <w:szCs w:val="12"/>
                <w:lang w:val="en-US"/>
              </w:rPr>
              <w:t xml:space="preserve"> </w:t>
            </w:r>
          </w:p>
          <w:p w14:paraId="2B799B3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WYKŁAD (15h)</w:t>
            </w:r>
          </w:p>
          <w:p w14:paraId="23573F2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P. Sztabińska-Kałowska</w:t>
            </w:r>
          </w:p>
          <w:p w14:paraId="651F5D1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/ćwiczenia +wykład+egzamin-5pkt/ </w:t>
            </w:r>
          </w:p>
          <w:p w14:paraId="6287B7F2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Aula im Iji Lazari-Pawowskiej</w:t>
            </w:r>
          </w:p>
        </w:tc>
        <w:tc>
          <w:tcPr>
            <w:tcW w:w="283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6C5709D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Sztuka XIX-XXI wieku – architektura powszechna</w:t>
            </w:r>
            <w:r>
              <w:rPr>
                <w:rFonts w:cstheme="minorHAnsi"/>
                <w:sz w:val="12"/>
                <w:szCs w:val="12"/>
              </w:rPr>
              <w:t xml:space="preserve"> (</w:t>
            </w:r>
            <w:r>
              <w:rPr>
                <w:rStyle w:val="13"/>
                <w:rFonts w:cstheme="minorHAnsi"/>
                <w:sz w:val="12"/>
                <w:szCs w:val="12"/>
              </w:rPr>
              <w:t>The Art of the 19th- 21st century –Architecture</w:t>
            </w:r>
            <w:r>
              <w:rPr>
                <w:rFonts w:cstheme="minorHAnsi"/>
                <w:sz w:val="12"/>
                <w:szCs w:val="12"/>
              </w:rPr>
              <w:t xml:space="preserve">) ĆWICZENIA </w:t>
            </w:r>
          </w:p>
          <w:p w14:paraId="6222943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D. Rutkowska</w:t>
            </w:r>
          </w:p>
          <w:p w14:paraId="639BF01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/ćwiczenia +wykład+egzamin-5pkt/</w:t>
            </w:r>
          </w:p>
          <w:p w14:paraId="6F89C264">
            <w:pPr>
              <w:spacing w:after="0" w:line="240" w:lineRule="auto"/>
              <w:jc w:val="center"/>
              <w:rPr>
                <w:rFonts w:cstheme="minorHAnsi"/>
                <w:color w:val="EE0000"/>
                <w:sz w:val="12"/>
                <w:szCs w:val="12"/>
              </w:rPr>
            </w:pPr>
            <w:r>
              <w:rPr>
                <w:rFonts w:cstheme="minorHAnsi"/>
                <w:color w:val="EE0000"/>
                <w:sz w:val="12"/>
                <w:szCs w:val="12"/>
              </w:rPr>
              <w:t>Gr1, Gr 2 zajęcia co 2 tygodnie</w:t>
            </w:r>
          </w:p>
          <w:p w14:paraId="7E2A25B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B</w:t>
            </w:r>
          </w:p>
          <w:p w14:paraId="0BA8B30E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099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43EED1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Sztuka XIX-XXI wieku malarstwo i rzeźba powszechna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</w:p>
          <w:p w14:paraId="3D1A820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</w:t>
            </w:r>
            <w:r>
              <w:rPr>
                <w:rStyle w:val="13"/>
                <w:rFonts w:cstheme="minorHAnsi"/>
                <w:sz w:val="12"/>
                <w:szCs w:val="12"/>
                <w:lang w:val="en-US"/>
              </w:rPr>
              <w:t>The Art of the 19th- 21st century –Painting and Sculpture</w:t>
            </w:r>
            <w:r>
              <w:rPr>
                <w:rFonts w:cstheme="minorHAnsi"/>
                <w:sz w:val="12"/>
                <w:szCs w:val="12"/>
                <w:lang w:val="en-US"/>
              </w:rPr>
              <w:t>)</w:t>
            </w:r>
          </w:p>
          <w:p w14:paraId="3CFBAF0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ĆWICZENIA </w:t>
            </w:r>
          </w:p>
          <w:p w14:paraId="1E772B0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I. Gadowska /</w:t>
            </w:r>
            <w:r>
              <w:rPr>
                <w:rFonts w:cstheme="minorHAnsi"/>
                <w:bCs/>
                <w:sz w:val="12"/>
                <w:szCs w:val="12"/>
              </w:rPr>
              <w:t xml:space="preserve"> mgr A. Błażejewska</w:t>
            </w:r>
          </w:p>
          <w:p w14:paraId="5CBAE3A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/ćwiczenia +wykład+egzamin-5pkt/ </w:t>
            </w:r>
          </w:p>
          <w:p w14:paraId="08BBEF96">
            <w:pPr>
              <w:spacing w:after="0" w:line="240" w:lineRule="auto"/>
              <w:jc w:val="center"/>
              <w:rPr>
                <w:rFonts w:cstheme="minorHAnsi"/>
                <w:color w:val="EE0000"/>
                <w:sz w:val="12"/>
                <w:szCs w:val="12"/>
              </w:rPr>
            </w:pPr>
            <w:r>
              <w:rPr>
                <w:rFonts w:cstheme="minorHAnsi"/>
                <w:color w:val="EE0000"/>
                <w:sz w:val="12"/>
                <w:szCs w:val="12"/>
              </w:rPr>
              <w:t>Gr 1, Gr 2 zajęcia co 2 tygodnie</w:t>
            </w:r>
          </w:p>
          <w:p w14:paraId="61E9E86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212</w:t>
            </w:r>
          </w:p>
        </w:tc>
        <w:tc>
          <w:tcPr>
            <w:tcW w:w="285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35CD03B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Sztuka XIX-XXI wieku – architektura powszechna</w:t>
            </w:r>
          </w:p>
          <w:p w14:paraId="15138155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</w:rPr>
              <w:t xml:space="preserve"> </w:t>
            </w:r>
            <w:r>
              <w:rPr>
                <w:rFonts w:cstheme="minorHAnsi"/>
                <w:sz w:val="12"/>
                <w:szCs w:val="12"/>
                <w:lang w:val="en-US"/>
              </w:rPr>
              <w:t>(The Art of the 19th- 21st century –Architecture)</w:t>
            </w:r>
          </w:p>
          <w:p w14:paraId="2855602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WYKŁAD (15)</w:t>
            </w:r>
          </w:p>
          <w:p w14:paraId="6E56ED4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dr hab. J. Sowińska-Heim, prof. UŁ</w:t>
            </w:r>
          </w:p>
          <w:p w14:paraId="17D94AE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/ćwiczenia +wykład+egzamin-5pkt/</w:t>
            </w:r>
          </w:p>
          <w:p w14:paraId="2BDE440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206</w:t>
            </w:r>
          </w:p>
          <w:p w14:paraId="77B92C0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olor w:val="EE0000"/>
                <w:sz w:val="12"/>
                <w:szCs w:val="12"/>
              </w:rPr>
              <w:t>Zajęcia co 2 tygodnia</w:t>
            </w:r>
          </w:p>
        </w:tc>
        <w:tc>
          <w:tcPr>
            <w:tcW w:w="2948" w:type="dxa"/>
            <w:tcBorders>
              <w:left w:val="single" w:color="auto" w:sz="6" w:space="0"/>
            </w:tcBorders>
            <w:vAlign w:val="center"/>
          </w:tcPr>
          <w:p w14:paraId="5B557E1F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  <w:p w14:paraId="0A9FC55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Sztuka XIX-XXI wieku – architektura powszechna</w:t>
            </w:r>
          </w:p>
          <w:p w14:paraId="2E62DD0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</w:t>
            </w:r>
            <w:r>
              <w:rPr>
                <w:rStyle w:val="13"/>
                <w:rFonts w:cstheme="minorHAnsi"/>
                <w:sz w:val="12"/>
                <w:szCs w:val="12"/>
                <w:lang w:val="en-US"/>
              </w:rPr>
              <w:t>The Art of the 19th- 21st century –Architecture</w:t>
            </w:r>
            <w:r>
              <w:rPr>
                <w:rFonts w:cstheme="minorHAnsi"/>
                <w:sz w:val="12"/>
                <w:szCs w:val="12"/>
                <w:lang w:val="en-US"/>
              </w:rPr>
              <w:t xml:space="preserve">) </w:t>
            </w:r>
          </w:p>
          <w:p w14:paraId="5FBDF55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ĆWICZENIA </w:t>
            </w:r>
          </w:p>
          <w:p w14:paraId="642193B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B. Ciarkowski</w:t>
            </w:r>
          </w:p>
          <w:p w14:paraId="772DECE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/ćwiczenia +wykład+egzamin-5pkt/</w:t>
            </w:r>
          </w:p>
          <w:p w14:paraId="196D3D02">
            <w:pPr>
              <w:spacing w:after="0" w:line="240" w:lineRule="auto"/>
              <w:jc w:val="center"/>
              <w:rPr>
                <w:rFonts w:cstheme="minorHAnsi"/>
                <w:color w:val="EE0000"/>
                <w:sz w:val="12"/>
                <w:szCs w:val="12"/>
              </w:rPr>
            </w:pPr>
            <w:r>
              <w:rPr>
                <w:rFonts w:cstheme="minorHAnsi"/>
                <w:color w:val="EE0000"/>
                <w:sz w:val="12"/>
                <w:szCs w:val="12"/>
              </w:rPr>
              <w:t>Gr 1, Gr 2 zajęcia co 2 tygodnie</w:t>
            </w:r>
          </w:p>
          <w:p w14:paraId="37E5ACE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 Sala 225</w:t>
            </w:r>
          </w:p>
          <w:p w14:paraId="4083F68A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</w:tr>
      <w:tr w14:paraId="189F6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6" w:hRule="atLeast"/>
        </w:trPr>
        <w:tc>
          <w:tcPr>
            <w:tcW w:w="1092" w:type="dxa"/>
            <w:tcBorders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1102D7D8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13.45-15.15</w:t>
            </w:r>
          </w:p>
        </w:tc>
        <w:tc>
          <w:tcPr>
            <w:tcW w:w="2906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47AF481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Podstawy antropologii kulturowej</w:t>
            </w:r>
          </w:p>
          <w:p w14:paraId="2A6D448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 xml:space="preserve"> (Fundamentals of Cultural Anthropology)</w:t>
            </w:r>
          </w:p>
          <w:p w14:paraId="56ADDA7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Słownik pojęć etnologii i antropologii</w:t>
            </w:r>
          </w:p>
          <w:p w14:paraId="3CEB461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WYKŁAD</w:t>
            </w:r>
          </w:p>
          <w:p w14:paraId="28EC9FA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dr hab. Cieślewska</w:t>
            </w:r>
          </w:p>
          <w:p w14:paraId="18B64F9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 xml:space="preserve"> /egzamin-2 pkt/</w:t>
            </w:r>
          </w:p>
          <w:p w14:paraId="351F394F">
            <w:pPr>
              <w:spacing w:after="0" w:line="240" w:lineRule="auto"/>
              <w:jc w:val="center"/>
              <w:rPr>
                <w:rFonts w:hint="default" w:cstheme="minorHAnsi"/>
                <w:bCs/>
                <w:sz w:val="12"/>
                <w:szCs w:val="12"/>
                <w:lang w:val="pl-PL"/>
              </w:rPr>
            </w:pPr>
            <w:r>
              <w:rPr>
                <w:rFonts w:hint="default" w:cstheme="minorHAnsi"/>
                <w:bCs/>
                <w:sz w:val="12"/>
                <w:szCs w:val="12"/>
                <w:lang w:val="pl-PL"/>
              </w:rPr>
              <w:t>Sala</w:t>
            </w:r>
            <w:bookmarkStart w:id="0" w:name="_GoBack"/>
            <w:bookmarkEnd w:id="0"/>
            <w:r>
              <w:rPr>
                <w:rFonts w:hint="default" w:cstheme="minorHAnsi"/>
                <w:bCs/>
                <w:sz w:val="12"/>
                <w:szCs w:val="12"/>
                <w:lang w:val="pl-PL"/>
              </w:rPr>
              <w:t xml:space="preserve"> Rady Wydziału ul. Kamińskiego 27a</w:t>
            </w:r>
          </w:p>
        </w:tc>
        <w:tc>
          <w:tcPr>
            <w:tcW w:w="283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9E65C4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099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C7E0A24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 xml:space="preserve">**MODUŁ A </w:t>
            </w:r>
          </w:p>
          <w:p w14:paraId="1A57DB73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Od Impresjonizmu do symbolizmu – sztuka francuska XIX wieku.</w:t>
            </w:r>
          </w:p>
          <w:p w14:paraId="378A927C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>(From Impressionism to Symbolism – French Art of the 19th Century)</w:t>
            </w:r>
          </w:p>
          <w:p w14:paraId="5A22725E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ĆWICZENIA</w:t>
            </w:r>
          </w:p>
          <w:p w14:paraId="768A5963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 xml:space="preserve">dr I. Gadowska (20h) </w:t>
            </w:r>
          </w:p>
          <w:p w14:paraId="3494119E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/zal z oceną -3pkt/</w:t>
            </w:r>
          </w:p>
          <w:p w14:paraId="656DC0D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Sala 225</w:t>
            </w:r>
          </w:p>
        </w:tc>
        <w:tc>
          <w:tcPr>
            <w:tcW w:w="285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78AD39A6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Sztuka XIX-XXI wieku – architektura powszechna</w:t>
            </w:r>
          </w:p>
          <w:p w14:paraId="28899CD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</w:rPr>
              <w:t xml:space="preserve"> </w:t>
            </w:r>
            <w:r>
              <w:rPr>
                <w:rFonts w:cstheme="minorHAnsi"/>
                <w:sz w:val="12"/>
                <w:szCs w:val="12"/>
                <w:lang w:val="en-US"/>
              </w:rPr>
              <w:t>(The Art of the 19th- 21st century –Architecture)</w:t>
            </w:r>
          </w:p>
          <w:p w14:paraId="4253214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WYKŁAD (15h)</w:t>
            </w:r>
          </w:p>
          <w:p w14:paraId="0A31531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dr hab. J. Sowińska-Heim, prof. UŁ</w:t>
            </w:r>
          </w:p>
          <w:p w14:paraId="214DD4E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/ćwiczenia +wykład+egzamin-5pkt/</w:t>
            </w:r>
          </w:p>
          <w:p w14:paraId="66B74A69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206</w:t>
            </w:r>
          </w:p>
          <w:p w14:paraId="04EB9A9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olor w:val="EE0000"/>
                <w:sz w:val="12"/>
                <w:szCs w:val="12"/>
              </w:rPr>
              <w:t>Zajęcia co 2 tygodnie</w:t>
            </w:r>
          </w:p>
        </w:tc>
        <w:tc>
          <w:tcPr>
            <w:tcW w:w="2948" w:type="dxa"/>
            <w:tcBorders>
              <w:left w:val="single" w:color="auto" w:sz="6" w:space="0"/>
            </w:tcBorders>
            <w:vAlign w:val="center"/>
          </w:tcPr>
          <w:p w14:paraId="6EDEBDFC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Język angielski</w:t>
            </w:r>
          </w:p>
          <w:p w14:paraId="722B5F8F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LEKTORAT</w:t>
            </w:r>
          </w:p>
          <w:p w14:paraId="04FDEA4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dr. I. Lilly</w:t>
            </w:r>
          </w:p>
          <w:p w14:paraId="1C10C2D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 z oceną-4 pkt/</w:t>
            </w:r>
          </w:p>
          <w:p w14:paraId="15811CA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Gr 1</w:t>
            </w:r>
          </w:p>
          <w:p w14:paraId="16C82E2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206</w:t>
            </w:r>
          </w:p>
        </w:tc>
      </w:tr>
      <w:tr w14:paraId="3B99B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1092" w:type="dxa"/>
            <w:tcBorders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367CE55D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15.30-17.00</w:t>
            </w:r>
          </w:p>
        </w:tc>
        <w:tc>
          <w:tcPr>
            <w:tcW w:w="2906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7077FF91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color w:val="EE0000"/>
                <w:sz w:val="12"/>
                <w:szCs w:val="12"/>
              </w:rPr>
              <w:t xml:space="preserve"> </w:t>
            </w:r>
          </w:p>
        </w:tc>
        <w:tc>
          <w:tcPr>
            <w:tcW w:w="283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5173A488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*Seminarium licencjackie B</w:t>
            </w:r>
          </w:p>
          <w:p w14:paraId="5C7BCE9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dr. D. Łarionow (15h)</w:t>
            </w:r>
          </w:p>
          <w:p w14:paraId="14B096B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 z oceną – 5pkt/</w:t>
            </w:r>
          </w:p>
          <w:p w14:paraId="55930F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B</w:t>
            </w:r>
          </w:p>
          <w:p w14:paraId="1B94D062">
            <w:pPr>
              <w:spacing w:after="0" w:line="240" w:lineRule="auto"/>
              <w:jc w:val="center"/>
              <w:rPr>
                <w:rFonts w:cstheme="minorHAnsi"/>
                <w:color w:val="FF0000"/>
                <w:sz w:val="12"/>
                <w:szCs w:val="12"/>
              </w:rPr>
            </w:pPr>
            <w:r>
              <w:rPr>
                <w:rFonts w:cstheme="minorHAnsi"/>
                <w:color w:val="FF0000"/>
                <w:sz w:val="12"/>
                <w:szCs w:val="12"/>
              </w:rPr>
              <w:t>Zajęcia online</w:t>
            </w:r>
          </w:p>
          <w:p w14:paraId="46945543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3099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57CF8F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*Seminarium licencjackie A</w:t>
            </w:r>
          </w:p>
          <w:p w14:paraId="2666CFC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I. Gadowska</w:t>
            </w:r>
          </w:p>
          <w:p w14:paraId="513DCECC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 xml:space="preserve">/zal z oceną – 5pkt/ </w:t>
            </w:r>
          </w:p>
          <w:p w14:paraId="4B334937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 xml:space="preserve"> Sala 212</w:t>
            </w:r>
          </w:p>
          <w:p w14:paraId="4397C14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5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117FD69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Sztuka XIX-XXI wieku – architektura powszechna</w:t>
            </w:r>
          </w:p>
          <w:p w14:paraId="70573FC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</w:rPr>
              <w:t xml:space="preserve"> </w:t>
            </w:r>
            <w:r>
              <w:rPr>
                <w:rFonts w:cstheme="minorHAnsi"/>
                <w:sz w:val="12"/>
                <w:szCs w:val="12"/>
                <w:lang w:val="en-US"/>
              </w:rPr>
              <w:t>(The Art of the 19th- 21st century –Architecture)</w:t>
            </w:r>
          </w:p>
          <w:p w14:paraId="5E36C3F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WYKŁAD (15h)</w:t>
            </w:r>
          </w:p>
          <w:p w14:paraId="760861D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B Ciarkowski</w:t>
            </w:r>
          </w:p>
          <w:p w14:paraId="3A9EA57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/ćwiczenia +wykład+egzamin-5pkt/</w:t>
            </w:r>
          </w:p>
          <w:p w14:paraId="2E2E869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206</w:t>
            </w:r>
          </w:p>
          <w:p w14:paraId="2FDECE1C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color w:val="EE0000"/>
                <w:sz w:val="12"/>
                <w:szCs w:val="12"/>
              </w:rPr>
              <w:t>Zajęcia co 2 tygodnie</w:t>
            </w:r>
          </w:p>
        </w:tc>
        <w:tc>
          <w:tcPr>
            <w:tcW w:w="2948" w:type="dxa"/>
            <w:tcBorders>
              <w:left w:val="single" w:color="auto" w:sz="6" w:space="0"/>
            </w:tcBorders>
            <w:vAlign w:val="center"/>
          </w:tcPr>
          <w:p w14:paraId="7996ED06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Język angielski</w:t>
            </w:r>
          </w:p>
          <w:p w14:paraId="2E0FEC0D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LEKTORAT</w:t>
            </w:r>
          </w:p>
          <w:p w14:paraId="33DF85B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dr. I. Lilly</w:t>
            </w:r>
          </w:p>
          <w:p w14:paraId="211992E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 z oceną-4 pkt/</w:t>
            </w:r>
          </w:p>
          <w:p w14:paraId="335FAD7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Gr 2</w:t>
            </w:r>
          </w:p>
          <w:p w14:paraId="1195D1AE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206</w:t>
            </w:r>
          </w:p>
        </w:tc>
      </w:tr>
      <w:tr w14:paraId="62B17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092" w:type="dxa"/>
            <w:tcBorders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1982CB88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17.15-18.45</w:t>
            </w:r>
          </w:p>
        </w:tc>
        <w:tc>
          <w:tcPr>
            <w:tcW w:w="2906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9C6D70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A5C5E7E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 xml:space="preserve">**MODUŁ A </w:t>
            </w:r>
          </w:p>
          <w:p w14:paraId="7295477A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Historia scenografii od antyku po XIX wiek</w:t>
            </w:r>
          </w:p>
          <w:p w14:paraId="63E41A1D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>(The history of scenography from ancient Greece to the end of the 19th century)  </w:t>
            </w:r>
          </w:p>
          <w:p w14:paraId="40CAC20C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ĆWICZENIA</w:t>
            </w:r>
          </w:p>
          <w:p w14:paraId="3D831556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dr D. Łarionow</w:t>
            </w:r>
          </w:p>
          <w:p w14:paraId="7B3E2CA8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/zal z oceną -3pkt</w:t>
            </w:r>
          </w:p>
          <w:p w14:paraId="2F2BA97D">
            <w:pPr>
              <w:spacing w:after="0" w:line="240" w:lineRule="auto"/>
              <w:jc w:val="center"/>
              <w:rPr>
                <w:rFonts w:cstheme="minorHAnsi"/>
                <w:color w:val="EE0000"/>
                <w:sz w:val="12"/>
                <w:szCs w:val="12"/>
              </w:rPr>
            </w:pPr>
            <w:r>
              <w:rPr>
                <w:rFonts w:cstheme="minorHAnsi"/>
                <w:color w:val="EE0000"/>
                <w:sz w:val="12"/>
                <w:szCs w:val="12"/>
              </w:rPr>
              <w:t xml:space="preserve"> Zajęcia online </w:t>
            </w:r>
          </w:p>
          <w:p w14:paraId="6C34115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099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48A22B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55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263179B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948" w:type="dxa"/>
            <w:tcBorders>
              <w:left w:val="single" w:color="auto" w:sz="6" w:space="0"/>
              <w:bottom w:val="single" w:color="auto" w:sz="4" w:space="0"/>
            </w:tcBorders>
            <w:vAlign w:val="center"/>
          </w:tcPr>
          <w:p w14:paraId="0E8D6D94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</w:tr>
    </w:tbl>
    <w:p w14:paraId="05F4E3AD">
      <w:p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* Zajęcia do wyboru, liczba miejsc ograniczona </w:t>
      </w:r>
    </w:p>
    <w:p w14:paraId="7C7851E3">
      <w:p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** Zajęcia do wyboru: należy wybrać dwa moduły z trzech proponowanych. </w:t>
      </w:r>
    </w:p>
    <w:sectPr>
      <w:headerReference r:id="rId5" w:type="default"/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341E21">
    <w:pPr>
      <w:spacing w:after="0"/>
      <w:jc w:val="center"/>
      <w:rPr>
        <w:rFonts w:cs="Times New Roman" w:asciiTheme="majorHAnsi" w:hAnsiTheme="majorHAnsi"/>
        <w:b/>
        <w:sz w:val="20"/>
        <w:szCs w:val="20"/>
      </w:rPr>
    </w:pPr>
    <w:r>
      <w:rPr>
        <w:rFonts w:cs="Times New Roman" w:asciiTheme="majorHAnsi" w:hAnsiTheme="majorHAnsi"/>
        <w:b/>
        <w:bCs/>
        <w:sz w:val="24"/>
        <w:szCs w:val="24"/>
      </w:rPr>
      <w:t>STUDIA LICENCJACKIE, III ROK, SEMESTR ZIMOWY 2026/2027</w:t>
    </w:r>
    <w:r>
      <w:rPr>
        <w:rFonts w:cs="Times New Roman" w:asciiTheme="majorHAnsi" w:hAnsiTheme="majorHAnsi"/>
        <w:b/>
        <w:sz w:val="20"/>
        <w:szCs w:val="20"/>
      </w:rPr>
      <w:t xml:space="preserve"> </w:t>
    </w:r>
  </w:p>
  <w:p w14:paraId="760ABB49">
    <w:pPr>
      <w:spacing w:after="0"/>
      <w:rPr>
        <w:rFonts w:cs="Times New Roman" w:asciiTheme="majorHAnsi" w:hAnsiTheme="majorHAnsi"/>
        <w:b/>
        <w:bCs/>
        <w:sz w:val="16"/>
        <w:szCs w:val="16"/>
      </w:rPr>
    </w:pPr>
    <w:r>
      <w:rPr>
        <w:rFonts w:cs="Times New Roman" w:asciiTheme="majorHAnsi" w:hAnsiTheme="majorHAnsi"/>
        <w:b/>
        <w:sz w:val="16"/>
        <w:szCs w:val="16"/>
      </w:rPr>
      <w:t>Zgłoszenia na zajęcia fakultatywne w sekretariacie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6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41"/>
    <w:rsid w:val="00007D0E"/>
    <w:rsid w:val="00023480"/>
    <w:rsid w:val="0002443C"/>
    <w:rsid w:val="000255FD"/>
    <w:rsid w:val="00032D51"/>
    <w:rsid w:val="00041458"/>
    <w:rsid w:val="0004429C"/>
    <w:rsid w:val="000534BC"/>
    <w:rsid w:val="000619FC"/>
    <w:rsid w:val="00062C81"/>
    <w:rsid w:val="000674A8"/>
    <w:rsid w:val="00071012"/>
    <w:rsid w:val="00083EB9"/>
    <w:rsid w:val="00085753"/>
    <w:rsid w:val="000953A4"/>
    <w:rsid w:val="00095C03"/>
    <w:rsid w:val="0009674A"/>
    <w:rsid w:val="00096B9B"/>
    <w:rsid w:val="000A0B56"/>
    <w:rsid w:val="000A70B3"/>
    <w:rsid w:val="000B3AE9"/>
    <w:rsid w:val="000C2AFB"/>
    <w:rsid w:val="000C5646"/>
    <w:rsid w:val="000C6472"/>
    <w:rsid w:val="000C79B8"/>
    <w:rsid w:val="000C7D5A"/>
    <w:rsid w:val="000E2F51"/>
    <w:rsid w:val="000E5095"/>
    <w:rsid w:val="000E55F4"/>
    <w:rsid w:val="000E76B4"/>
    <w:rsid w:val="000F6606"/>
    <w:rsid w:val="000F7174"/>
    <w:rsid w:val="00112BC8"/>
    <w:rsid w:val="00122D65"/>
    <w:rsid w:val="001303DB"/>
    <w:rsid w:val="00136078"/>
    <w:rsid w:val="00140266"/>
    <w:rsid w:val="001438FA"/>
    <w:rsid w:val="001529A2"/>
    <w:rsid w:val="00164520"/>
    <w:rsid w:val="00170FB9"/>
    <w:rsid w:val="0017302C"/>
    <w:rsid w:val="0018260F"/>
    <w:rsid w:val="0018499A"/>
    <w:rsid w:val="00184E02"/>
    <w:rsid w:val="001901CC"/>
    <w:rsid w:val="001940AD"/>
    <w:rsid w:val="00195D9D"/>
    <w:rsid w:val="00196B97"/>
    <w:rsid w:val="001A1E6D"/>
    <w:rsid w:val="001B380F"/>
    <w:rsid w:val="001C0D6C"/>
    <w:rsid w:val="001C2A6B"/>
    <w:rsid w:val="001C3929"/>
    <w:rsid w:val="001D208A"/>
    <w:rsid w:val="001E73A9"/>
    <w:rsid w:val="001F0E16"/>
    <w:rsid w:val="00200E94"/>
    <w:rsid w:val="00205D49"/>
    <w:rsid w:val="00206408"/>
    <w:rsid w:val="002131E7"/>
    <w:rsid w:val="002155D2"/>
    <w:rsid w:val="00221E2A"/>
    <w:rsid w:val="00227635"/>
    <w:rsid w:val="00234A31"/>
    <w:rsid w:val="00262CF1"/>
    <w:rsid w:val="00264510"/>
    <w:rsid w:val="00266736"/>
    <w:rsid w:val="00267546"/>
    <w:rsid w:val="0027233F"/>
    <w:rsid w:val="00275B38"/>
    <w:rsid w:val="00277B66"/>
    <w:rsid w:val="00286716"/>
    <w:rsid w:val="00287112"/>
    <w:rsid w:val="002912F3"/>
    <w:rsid w:val="002936F4"/>
    <w:rsid w:val="00294765"/>
    <w:rsid w:val="002A45D4"/>
    <w:rsid w:val="002A7B00"/>
    <w:rsid w:val="002A7E5A"/>
    <w:rsid w:val="002B73AD"/>
    <w:rsid w:val="002C0451"/>
    <w:rsid w:val="002C071C"/>
    <w:rsid w:val="002C1103"/>
    <w:rsid w:val="002C2854"/>
    <w:rsid w:val="002C2856"/>
    <w:rsid w:val="002C3976"/>
    <w:rsid w:val="002D359D"/>
    <w:rsid w:val="002D3829"/>
    <w:rsid w:val="002D51E8"/>
    <w:rsid w:val="002E1A13"/>
    <w:rsid w:val="002E3C9F"/>
    <w:rsid w:val="002F1590"/>
    <w:rsid w:val="002F524B"/>
    <w:rsid w:val="00303087"/>
    <w:rsid w:val="00315C5C"/>
    <w:rsid w:val="00321386"/>
    <w:rsid w:val="00326850"/>
    <w:rsid w:val="00336C20"/>
    <w:rsid w:val="003408C8"/>
    <w:rsid w:val="003435C4"/>
    <w:rsid w:val="00343E85"/>
    <w:rsid w:val="0034528C"/>
    <w:rsid w:val="003541EB"/>
    <w:rsid w:val="003544A6"/>
    <w:rsid w:val="003665C3"/>
    <w:rsid w:val="00367AB3"/>
    <w:rsid w:val="00370919"/>
    <w:rsid w:val="00370BC9"/>
    <w:rsid w:val="00381757"/>
    <w:rsid w:val="00395EE8"/>
    <w:rsid w:val="00396C34"/>
    <w:rsid w:val="003A5934"/>
    <w:rsid w:val="003B059E"/>
    <w:rsid w:val="003B1F16"/>
    <w:rsid w:val="003B34E6"/>
    <w:rsid w:val="003C30B7"/>
    <w:rsid w:val="003C422A"/>
    <w:rsid w:val="003D61E7"/>
    <w:rsid w:val="003E085B"/>
    <w:rsid w:val="003E116C"/>
    <w:rsid w:val="003E281B"/>
    <w:rsid w:val="003E788F"/>
    <w:rsid w:val="003E7992"/>
    <w:rsid w:val="00430A7F"/>
    <w:rsid w:val="00431E10"/>
    <w:rsid w:val="00434A95"/>
    <w:rsid w:val="00435D25"/>
    <w:rsid w:val="00451182"/>
    <w:rsid w:val="004525CF"/>
    <w:rsid w:val="00457A15"/>
    <w:rsid w:val="00460581"/>
    <w:rsid w:val="00465533"/>
    <w:rsid w:val="00484195"/>
    <w:rsid w:val="00486A2A"/>
    <w:rsid w:val="004912D0"/>
    <w:rsid w:val="00491804"/>
    <w:rsid w:val="0049288E"/>
    <w:rsid w:val="00493907"/>
    <w:rsid w:val="00493D1D"/>
    <w:rsid w:val="004A1E3E"/>
    <w:rsid w:val="004B10B1"/>
    <w:rsid w:val="004B2A91"/>
    <w:rsid w:val="004B5703"/>
    <w:rsid w:val="004B6AAD"/>
    <w:rsid w:val="004D03A6"/>
    <w:rsid w:val="004D236D"/>
    <w:rsid w:val="004D5775"/>
    <w:rsid w:val="004D5CCF"/>
    <w:rsid w:val="004D68B6"/>
    <w:rsid w:val="004D722E"/>
    <w:rsid w:val="004E725A"/>
    <w:rsid w:val="004F0C59"/>
    <w:rsid w:val="004F105E"/>
    <w:rsid w:val="004F10E0"/>
    <w:rsid w:val="004F71B6"/>
    <w:rsid w:val="0050135F"/>
    <w:rsid w:val="005074F2"/>
    <w:rsid w:val="00507729"/>
    <w:rsid w:val="00511911"/>
    <w:rsid w:val="00516856"/>
    <w:rsid w:val="00522788"/>
    <w:rsid w:val="00522A66"/>
    <w:rsid w:val="00522C7C"/>
    <w:rsid w:val="005234A5"/>
    <w:rsid w:val="00524B4A"/>
    <w:rsid w:val="00536D35"/>
    <w:rsid w:val="00542083"/>
    <w:rsid w:val="00551546"/>
    <w:rsid w:val="00555ADA"/>
    <w:rsid w:val="005620B8"/>
    <w:rsid w:val="0056291E"/>
    <w:rsid w:val="00570C81"/>
    <w:rsid w:val="0057441F"/>
    <w:rsid w:val="0059251C"/>
    <w:rsid w:val="00593D5D"/>
    <w:rsid w:val="00594DCD"/>
    <w:rsid w:val="005A2806"/>
    <w:rsid w:val="005B2010"/>
    <w:rsid w:val="005B6A3D"/>
    <w:rsid w:val="005B7B41"/>
    <w:rsid w:val="005C3A08"/>
    <w:rsid w:val="005C5E84"/>
    <w:rsid w:val="005C7BFB"/>
    <w:rsid w:val="005E2C05"/>
    <w:rsid w:val="005E63D0"/>
    <w:rsid w:val="005F4A61"/>
    <w:rsid w:val="00600881"/>
    <w:rsid w:val="006015A2"/>
    <w:rsid w:val="0060222F"/>
    <w:rsid w:val="00602C77"/>
    <w:rsid w:val="00611C7F"/>
    <w:rsid w:val="00615F07"/>
    <w:rsid w:val="00616835"/>
    <w:rsid w:val="0062283D"/>
    <w:rsid w:val="006254EB"/>
    <w:rsid w:val="006312A1"/>
    <w:rsid w:val="006324B8"/>
    <w:rsid w:val="00644DE9"/>
    <w:rsid w:val="006676ED"/>
    <w:rsid w:val="00667885"/>
    <w:rsid w:val="00676B18"/>
    <w:rsid w:val="006774AC"/>
    <w:rsid w:val="00680801"/>
    <w:rsid w:val="00682738"/>
    <w:rsid w:val="00683C1A"/>
    <w:rsid w:val="00685A83"/>
    <w:rsid w:val="00686311"/>
    <w:rsid w:val="00695F96"/>
    <w:rsid w:val="006A6C02"/>
    <w:rsid w:val="006A7649"/>
    <w:rsid w:val="006B7F32"/>
    <w:rsid w:val="006C2816"/>
    <w:rsid w:val="006D2EA2"/>
    <w:rsid w:val="006D4C31"/>
    <w:rsid w:val="006F77EF"/>
    <w:rsid w:val="00710429"/>
    <w:rsid w:val="00726727"/>
    <w:rsid w:val="00734E67"/>
    <w:rsid w:val="00742555"/>
    <w:rsid w:val="007430C5"/>
    <w:rsid w:val="00753820"/>
    <w:rsid w:val="007551A5"/>
    <w:rsid w:val="007758E9"/>
    <w:rsid w:val="007920AF"/>
    <w:rsid w:val="007A692A"/>
    <w:rsid w:val="007A7852"/>
    <w:rsid w:val="007C145D"/>
    <w:rsid w:val="007D435A"/>
    <w:rsid w:val="007D6008"/>
    <w:rsid w:val="007E535F"/>
    <w:rsid w:val="007E5E9D"/>
    <w:rsid w:val="007F4306"/>
    <w:rsid w:val="007F61BC"/>
    <w:rsid w:val="00801B3A"/>
    <w:rsid w:val="00803FAD"/>
    <w:rsid w:val="00806700"/>
    <w:rsid w:val="00810079"/>
    <w:rsid w:val="0081528E"/>
    <w:rsid w:val="00816750"/>
    <w:rsid w:val="00823C18"/>
    <w:rsid w:val="00823E5B"/>
    <w:rsid w:val="008401DA"/>
    <w:rsid w:val="00842E6A"/>
    <w:rsid w:val="00844DC5"/>
    <w:rsid w:val="008466EF"/>
    <w:rsid w:val="00852C12"/>
    <w:rsid w:val="008560C3"/>
    <w:rsid w:val="0085744D"/>
    <w:rsid w:val="008657A7"/>
    <w:rsid w:val="0086749E"/>
    <w:rsid w:val="00874A61"/>
    <w:rsid w:val="008756DD"/>
    <w:rsid w:val="008770CA"/>
    <w:rsid w:val="008774E5"/>
    <w:rsid w:val="00877A26"/>
    <w:rsid w:val="00882DDA"/>
    <w:rsid w:val="00890A64"/>
    <w:rsid w:val="00891B0B"/>
    <w:rsid w:val="008A1E85"/>
    <w:rsid w:val="008A20C5"/>
    <w:rsid w:val="008A5ED6"/>
    <w:rsid w:val="008B11E2"/>
    <w:rsid w:val="008B1D39"/>
    <w:rsid w:val="008B4C47"/>
    <w:rsid w:val="008C1EE6"/>
    <w:rsid w:val="008E4C1C"/>
    <w:rsid w:val="00900AA7"/>
    <w:rsid w:val="0090483F"/>
    <w:rsid w:val="009122EC"/>
    <w:rsid w:val="00922175"/>
    <w:rsid w:val="00922401"/>
    <w:rsid w:val="00936E45"/>
    <w:rsid w:val="00937A60"/>
    <w:rsid w:val="00940889"/>
    <w:rsid w:val="00943969"/>
    <w:rsid w:val="00943A88"/>
    <w:rsid w:val="00944DC5"/>
    <w:rsid w:val="00971E19"/>
    <w:rsid w:val="0099178B"/>
    <w:rsid w:val="00996E44"/>
    <w:rsid w:val="009A0C53"/>
    <w:rsid w:val="009A576F"/>
    <w:rsid w:val="009B764D"/>
    <w:rsid w:val="009C2FF8"/>
    <w:rsid w:val="009C35E0"/>
    <w:rsid w:val="009C7D69"/>
    <w:rsid w:val="009E52CE"/>
    <w:rsid w:val="009E5EC3"/>
    <w:rsid w:val="009E6E9E"/>
    <w:rsid w:val="00A01F27"/>
    <w:rsid w:val="00A02F51"/>
    <w:rsid w:val="00A1249D"/>
    <w:rsid w:val="00A16294"/>
    <w:rsid w:val="00A168C8"/>
    <w:rsid w:val="00A3589C"/>
    <w:rsid w:val="00A47F88"/>
    <w:rsid w:val="00A513AB"/>
    <w:rsid w:val="00A545B3"/>
    <w:rsid w:val="00A54D7B"/>
    <w:rsid w:val="00A55592"/>
    <w:rsid w:val="00A57EBF"/>
    <w:rsid w:val="00A57EF1"/>
    <w:rsid w:val="00A63EA2"/>
    <w:rsid w:val="00A711B2"/>
    <w:rsid w:val="00A71DA2"/>
    <w:rsid w:val="00A732C7"/>
    <w:rsid w:val="00A761D6"/>
    <w:rsid w:val="00A85779"/>
    <w:rsid w:val="00A90136"/>
    <w:rsid w:val="00A97750"/>
    <w:rsid w:val="00AA10EB"/>
    <w:rsid w:val="00AA3C07"/>
    <w:rsid w:val="00AB0674"/>
    <w:rsid w:val="00AB06FE"/>
    <w:rsid w:val="00AB0937"/>
    <w:rsid w:val="00AB4192"/>
    <w:rsid w:val="00AD1728"/>
    <w:rsid w:val="00AD25DE"/>
    <w:rsid w:val="00AD35E7"/>
    <w:rsid w:val="00AD4803"/>
    <w:rsid w:val="00AD4E22"/>
    <w:rsid w:val="00AD6F64"/>
    <w:rsid w:val="00AE0D4F"/>
    <w:rsid w:val="00AE21DE"/>
    <w:rsid w:val="00AE3B78"/>
    <w:rsid w:val="00AF6704"/>
    <w:rsid w:val="00B26BFD"/>
    <w:rsid w:val="00B37069"/>
    <w:rsid w:val="00B42A0D"/>
    <w:rsid w:val="00B47D62"/>
    <w:rsid w:val="00B5365B"/>
    <w:rsid w:val="00B60E81"/>
    <w:rsid w:val="00B73B2D"/>
    <w:rsid w:val="00B7439E"/>
    <w:rsid w:val="00B803AE"/>
    <w:rsid w:val="00B90FFA"/>
    <w:rsid w:val="00B93734"/>
    <w:rsid w:val="00BA0AEC"/>
    <w:rsid w:val="00BA1EB3"/>
    <w:rsid w:val="00BA2733"/>
    <w:rsid w:val="00BA7047"/>
    <w:rsid w:val="00BC6A20"/>
    <w:rsid w:val="00BC6D8A"/>
    <w:rsid w:val="00BC7370"/>
    <w:rsid w:val="00BD2961"/>
    <w:rsid w:val="00BD3545"/>
    <w:rsid w:val="00BD5AB5"/>
    <w:rsid w:val="00BE0AB2"/>
    <w:rsid w:val="00BE0D82"/>
    <w:rsid w:val="00BE3A3D"/>
    <w:rsid w:val="00BF74D0"/>
    <w:rsid w:val="00C07513"/>
    <w:rsid w:val="00C178E0"/>
    <w:rsid w:val="00C25F2A"/>
    <w:rsid w:val="00C27751"/>
    <w:rsid w:val="00C32EAF"/>
    <w:rsid w:val="00C3342B"/>
    <w:rsid w:val="00C33484"/>
    <w:rsid w:val="00C357D1"/>
    <w:rsid w:val="00C43BC0"/>
    <w:rsid w:val="00C443C1"/>
    <w:rsid w:val="00C56D98"/>
    <w:rsid w:val="00C608D1"/>
    <w:rsid w:val="00C66D80"/>
    <w:rsid w:val="00C67CEF"/>
    <w:rsid w:val="00C7705F"/>
    <w:rsid w:val="00C776DE"/>
    <w:rsid w:val="00C87A28"/>
    <w:rsid w:val="00CA35CD"/>
    <w:rsid w:val="00CA6D17"/>
    <w:rsid w:val="00CC44EC"/>
    <w:rsid w:val="00CC539F"/>
    <w:rsid w:val="00CD2D32"/>
    <w:rsid w:val="00CD6C15"/>
    <w:rsid w:val="00CE3528"/>
    <w:rsid w:val="00CE44B5"/>
    <w:rsid w:val="00CE6040"/>
    <w:rsid w:val="00CF56F4"/>
    <w:rsid w:val="00CF6706"/>
    <w:rsid w:val="00CF6A4F"/>
    <w:rsid w:val="00CF6D51"/>
    <w:rsid w:val="00CF70F4"/>
    <w:rsid w:val="00D008BB"/>
    <w:rsid w:val="00D022E6"/>
    <w:rsid w:val="00D057BD"/>
    <w:rsid w:val="00D142A1"/>
    <w:rsid w:val="00D177DA"/>
    <w:rsid w:val="00D17E9B"/>
    <w:rsid w:val="00D45816"/>
    <w:rsid w:val="00D52F51"/>
    <w:rsid w:val="00D53B7D"/>
    <w:rsid w:val="00D54BDB"/>
    <w:rsid w:val="00D572BC"/>
    <w:rsid w:val="00D63D32"/>
    <w:rsid w:val="00D63D85"/>
    <w:rsid w:val="00D6752E"/>
    <w:rsid w:val="00D73036"/>
    <w:rsid w:val="00D7398A"/>
    <w:rsid w:val="00D74988"/>
    <w:rsid w:val="00D76035"/>
    <w:rsid w:val="00D81BED"/>
    <w:rsid w:val="00D82E19"/>
    <w:rsid w:val="00D83A75"/>
    <w:rsid w:val="00D8425E"/>
    <w:rsid w:val="00D86D3E"/>
    <w:rsid w:val="00D97F0D"/>
    <w:rsid w:val="00DB0D82"/>
    <w:rsid w:val="00DC03E9"/>
    <w:rsid w:val="00DD0371"/>
    <w:rsid w:val="00DD5A1A"/>
    <w:rsid w:val="00DD6C51"/>
    <w:rsid w:val="00DD6EAD"/>
    <w:rsid w:val="00DE1CD2"/>
    <w:rsid w:val="00DE22CC"/>
    <w:rsid w:val="00DE4A30"/>
    <w:rsid w:val="00DF15BD"/>
    <w:rsid w:val="00DF22B6"/>
    <w:rsid w:val="00DF2938"/>
    <w:rsid w:val="00E03003"/>
    <w:rsid w:val="00E14913"/>
    <w:rsid w:val="00E201A4"/>
    <w:rsid w:val="00E20D33"/>
    <w:rsid w:val="00E21A2B"/>
    <w:rsid w:val="00E24783"/>
    <w:rsid w:val="00E248F3"/>
    <w:rsid w:val="00E26FF6"/>
    <w:rsid w:val="00E304E5"/>
    <w:rsid w:val="00E34F83"/>
    <w:rsid w:val="00E355DD"/>
    <w:rsid w:val="00E3723F"/>
    <w:rsid w:val="00E40E2B"/>
    <w:rsid w:val="00E43CBF"/>
    <w:rsid w:val="00E44BCE"/>
    <w:rsid w:val="00E53E9A"/>
    <w:rsid w:val="00E56723"/>
    <w:rsid w:val="00E73106"/>
    <w:rsid w:val="00E765EE"/>
    <w:rsid w:val="00E80702"/>
    <w:rsid w:val="00E82798"/>
    <w:rsid w:val="00E84FCA"/>
    <w:rsid w:val="00E91CCA"/>
    <w:rsid w:val="00E97357"/>
    <w:rsid w:val="00EA2199"/>
    <w:rsid w:val="00EA5839"/>
    <w:rsid w:val="00EB7509"/>
    <w:rsid w:val="00EC1185"/>
    <w:rsid w:val="00EC1979"/>
    <w:rsid w:val="00ED30AB"/>
    <w:rsid w:val="00ED3DD2"/>
    <w:rsid w:val="00ED6556"/>
    <w:rsid w:val="00EE05C4"/>
    <w:rsid w:val="00EE4DFC"/>
    <w:rsid w:val="00EF3249"/>
    <w:rsid w:val="00EF6E60"/>
    <w:rsid w:val="00F11AE0"/>
    <w:rsid w:val="00F11F75"/>
    <w:rsid w:val="00F12BF9"/>
    <w:rsid w:val="00F13FBD"/>
    <w:rsid w:val="00F14A8D"/>
    <w:rsid w:val="00F21377"/>
    <w:rsid w:val="00F23EDB"/>
    <w:rsid w:val="00F31C8F"/>
    <w:rsid w:val="00F40B9E"/>
    <w:rsid w:val="00F46E2F"/>
    <w:rsid w:val="00F47908"/>
    <w:rsid w:val="00F5383F"/>
    <w:rsid w:val="00F671F7"/>
    <w:rsid w:val="00F9450E"/>
    <w:rsid w:val="00FA1CA4"/>
    <w:rsid w:val="00FA2EC7"/>
    <w:rsid w:val="00FA51D0"/>
    <w:rsid w:val="00FB13CC"/>
    <w:rsid w:val="00FB6C18"/>
    <w:rsid w:val="00FC497A"/>
    <w:rsid w:val="00FC521C"/>
    <w:rsid w:val="00FE20F9"/>
    <w:rsid w:val="00FE2BDA"/>
    <w:rsid w:val="00FE433E"/>
    <w:rsid w:val="00FE668E"/>
    <w:rsid w:val="00FF1BA9"/>
    <w:rsid w:val="2131731B"/>
    <w:rsid w:val="6D920165"/>
    <w:rsid w:val="790E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Emphasis"/>
    <w:basedOn w:val="2"/>
    <w:qFormat/>
    <w:uiPriority w:val="20"/>
    <w:rPr>
      <w:i/>
      <w:iCs/>
    </w:rPr>
  </w:style>
  <w:style w:type="character" w:styleId="6">
    <w:name w:val="endnote reference"/>
    <w:basedOn w:val="2"/>
    <w:semiHidden/>
    <w:unhideWhenUsed/>
    <w:qFormat/>
    <w:uiPriority w:val="99"/>
    <w:rPr>
      <w:vertAlign w:val="superscript"/>
    </w:rPr>
  </w:style>
  <w:style w:type="paragraph" w:styleId="7">
    <w:name w:val="endnote text"/>
    <w:basedOn w:val="1"/>
    <w:link w:val="14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9">
    <w:name w:val="header"/>
    <w:basedOn w:val="1"/>
    <w:link w:val="15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table" w:styleId="10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Tekst dymka Znak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3">
    <w:name w:val="font"/>
    <w:basedOn w:val="2"/>
    <w:qFormat/>
    <w:uiPriority w:val="0"/>
  </w:style>
  <w:style w:type="character" w:customStyle="1" w:styleId="14">
    <w:name w:val="Tekst przypisu końcowego Znak"/>
    <w:basedOn w:val="2"/>
    <w:link w:val="7"/>
    <w:semiHidden/>
    <w:qFormat/>
    <w:uiPriority w:val="99"/>
    <w:rPr>
      <w:sz w:val="20"/>
      <w:szCs w:val="20"/>
    </w:rPr>
  </w:style>
  <w:style w:type="character" w:customStyle="1" w:styleId="15">
    <w:name w:val="Nagłówek Znak"/>
    <w:basedOn w:val="2"/>
    <w:link w:val="9"/>
    <w:qFormat/>
    <w:uiPriority w:val="99"/>
  </w:style>
  <w:style w:type="character" w:customStyle="1" w:styleId="16">
    <w:name w:val="Stopka Znak"/>
    <w:basedOn w:val="2"/>
    <w:link w:val="8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3F0F7-6E9B-4294-B3B8-0E118F8ED6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657</Words>
  <Characters>3607</Characters>
  <Lines>29</Lines>
  <Paragraphs>8</Paragraphs>
  <TotalTime>7</TotalTime>
  <ScaleCrop>false</ScaleCrop>
  <LinksUpToDate>false</LinksUpToDate>
  <CharactersWithSpaces>4144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2026-09-04T12:37:00Z</dcterms:created>
  <dc:creator>Agnieszka Świętosławska</dc:creator>
  <cp:lastModifiedBy>monika.nyk</cp:lastModifiedBy>
  <cp:lastPrinted>2026-10-01T11:26:45Z</cp:lastPrinted>
  <dcterms:modified xsi:type="dcterms:W3CDTF">2026-10-01T11:27:08Z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eyJoZGlkIjoiMmU0MjljYWU3ZGQ5NjczNWI5OTgwMTczYjA5ZWZhZDYifQ==</vt:lpwstr>
  </property>
  <property fmtid="{D5CDD505-2E9C-101B-9397-08002B2CF9AE}" pid="3" name="KSOProductBuildVer">
    <vt:lpwstr>1045-12.1.0.28485</vt:lpwstr>
  </property>
  <property fmtid="{D5CDD505-2E9C-101B-9397-08002B2CF9AE}" pid="4" name="ICV">
    <vt:lpwstr>97C0F9A4BC724FC2961619C594A69AB5_13</vt:lpwstr>
  </property>
</Properties>
</file>